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1" w:rsidRDefault="00F26E81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様式７</w:t>
      </w:r>
      <w:r w:rsidR="00FA11B4">
        <w:rPr>
          <w:rFonts w:ascii="ＭＳ 明朝" w:hAnsi="ＭＳ 明朝" w:hint="eastAsia"/>
          <w:lang w:eastAsia="zh-TW"/>
        </w:rPr>
        <w:t>（製造販売後調査）</w:t>
      </w:r>
    </w:p>
    <w:p w:rsidR="00F26E81" w:rsidRDefault="004023A0">
      <w:pPr>
        <w:ind w:firstLineChars="2951" w:firstLine="570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F26E81">
        <w:rPr>
          <w:rFonts w:ascii="ＭＳ 明朝" w:hAnsi="ＭＳ 明朝" w:hint="eastAsia"/>
        </w:rPr>
        <w:t xml:space="preserve">　　　年　　　月　　　日</w:t>
      </w:r>
    </w:p>
    <w:p w:rsidR="00F26E81" w:rsidRDefault="00F26E81">
      <w:pPr>
        <w:jc w:val="center"/>
        <w:rPr>
          <w:rFonts w:ascii="ＭＳ 明朝" w:hAnsi="ＭＳ 明朝" w:hint="eastAsia"/>
          <w:b/>
          <w:bCs/>
          <w:sz w:val="16"/>
        </w:rPr>
      </w:pPr>
    </w:p>
    <w:p w:rsidR="00F26E81" w:rsidRDefault="00F26E81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研究用試料による重篤な副作用発生報告書</w:t>
      </w:r>
    </w:p>
    <w:p w:rsidR="00F26E81" w:rsidRDefault="00F26E81">
      <w:pPr>
        <w:rPr>
          <w:rFonts w:ascii="ＭＳ 明朝" w:hAnsi="ＭＳ 明朝" w:hint="eastAsia"/>
        </w:rPr>
      </w:pPr>
    </w:p>
    <w:p w:rsidR="00F26E81" w:rsidRDefault="00F26E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独立行政法人 国立病院機構</w:t>
      </w:r>
    </w:p>
    <w:p w:rsidR="00F26E81" w:rsidRDefault="00EE1738" w:rsidP="007F0908">
      <w:pPr>
        <w:rPr>
          <w:rFonts w:ascii="ＭＳ 明朝" w:hAnsi="ＭＳ 明朝" w:hint="eastAsia"/>
        </w:rPr>
      </w:pPr>
      <w:r w:rsidRPr="00EE1738">
        <w:rPr>
          <w:rFonts w:ascii="ＭＳ 明朝" w:hAnsi="ＭＳ 明朝" w:hint="eastAsia"/>
          <w:lang w:eastAsia="zh-TW"/>
        </w:rPr>
        <w:t>兵庫あおの病院</w:t>
      </w:r>
      <w:r w:rsidR="00F26E81">
        <w:rPr>
          <w:rFonts w:ascii="ＭＳ 明朝" w:hAnsi="ＭＳ 明朝" w:hint="eastAsia"/>
          <w:lang w:eastAsia="zh-TW"/>
        </w:rPr>
        <w:t xml:space="preserve">　</w:t>
      </w:r>
      <w:r w:rsidR="00B31168">
        <w:rPr>
          <w:rFonts w:ascii="ＭＳ 明朝" w:hAnsi="ＭＳ 明朝" w:hint="eastAsia"/>
          <w:lang w:eastAsia="zh-TW"/>
        </w:rPr>
        <w:t>病</w:t>
      </w:r>
      <w:r w:rsidR="00F26E81">
        <w:rPr>
          <w:rFonts w:ascii="ＭＳ 明朝" w:hAnsi="ＭＳ 明朝" w:hint="eastAsia"/>
          <w:lang w:eastAsia="zh-TW"/>
        </w:rPr>
        <w:t>院長</w:t>
      </w:r>
      <w:r w:rsidR="00B31168">
        <w:rPr>
          <w:rFonts w:ascii="ＭＳ 明朝" w:hAnsi="ＭＳ 明朝" w:hint="eastAsia"/>
        </w:rPr>
        <w:t xml:space="preserve">　</w:t>
      </w:r>
      <w:r w:rsidR="00F26E81">
        <w:rPr>
          <w:rFonts w:ascii="ＭＳ 明朝" w:hAnsi="ＭＳ 明朝" w:hint="eastAsia"/>
        </w:rPr>
        <w:t>殿</w:t>
      </w:r>
    </w:p>
    <w:p w:rsidR="00F26E81" w:rsidRDefault="00F26E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研究依頼者</w:t>
      </w:r>
    </w:p>
    <w:p w:rsidR="00F26E81" w:rsidRDefault="00F26E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殿</w:t>
      </w:r>
    </w:p>
    <w:p w:rsidR="00F26E81" w:rsidRDefault="00F26E81">
      <w:pPr>
        <w:ind w:firstLineChars="500" w:firstLine="966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研究</w:t>
      </w:r>
      <w:r w:rsidR="00EA106C">
        <w:rPr>
          <w:rFonts w:ascii="ＭＳ 明朝" w:hAnsi="ＭＳ 明朝" w:hint="eastAsia"/>
          <w:lang w:eastAsia="zh-TW"/>
        </w:rPr>
        <w:t>責任</w:t>
      </w:r>
      <w:r w:rsidR="00B31168">
        <w:rPr>
          <w:rFonts w:ascii="ＭＳ 明朝" w:hAnsi="ＭＳ 明朝" w:hint="eastAsia"/>
          <w:lang w:eastAsia="zh-TW"/>
        </w:rPr>
        <w:t>者</w:t>
      </w:r>
    </w:p>
    <w:p w:rsidR="00F26E81" w:rsidRDefault="00F26E81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</w:rPr>
        <w:t>所属：</w:t>
      </w:r>
    </w:p>
    <w:p w:rsidR="00F26E81" w:rsidRDefault="00F26E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職名：</w:t>
      </w:r>
    </w:p>
    <w:p w:rsidR="00F26E81" w:rsidRPr="004023A0" w:rsidRDefault="00F26E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氏名：　　　　　　　　　　　　 </w:t>
      </w:r>
    </w:p>
    <w:p w:rsidR="00F26E81" w:rsidRDefault="00F26E81">
      <w:pPr>
        <w:rPr>
          <w:rFonts w:ascii="ＭＳ 明朝" w:hAnsi="ＭＳ 明朝" w:hint="eastAsia"/>
        </w:rPr>
      </w:pPr>
    </w:p>
    <w:p w:rsidR="00F26E81" w:rsidRDefault="00F26E81" w:rsidP="001A0631">
      <w:pPr>
        <w:pStyle w:val="a3"/>
        <w:jc w:val="both"/>
        <w:rPr>
          <w:rFonts w:hint="eastAsia"/>
          <w:sz w:val="16"/>
        </w:rPr>
      </w:pPr>
      <w:r>
        <w:rPr>
          <w:rFonts w:hint="eastAsia"/>
        </w:rPr>
        <w:t xml:space="preserve">　研究課題名（　　　　　　　　　　　　）の受託研究において、下記の重篤と思われる副作用を認めましたので報告します。</w:t>
      </w:r>
    </w:p>
    <w:p w:rsidR="00F26E81" w:rsidRDefault="00F26E8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26E81" w:rsidRDefault="00F26E81">
      <w:pPr>
        <w:rPr>
          <w:rFonts w:hint="eastAsia"/>
        </w:rPr>
      </w:pPr>
    </w:p>
    <w:tbl>
      <w:tblPr>
        <w:tblW w:w="869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909"/>
        <w:gridCol w:w="392"/>
        <w:gridCol w:w="195"/>
        <w:gridCol w:w="386"/>
        <w:gridCol w:w="579"/>
        <w:gridCol w:w="216"/>
        <w:gridCol w:w="556"/>
        <w:gridCol w:w="395"/>
        <w:gridCol w:w="184"/>
        <w:gridCol w:w="579"/>
        <w:gridCol w:w="579"/>
        <w:gridCol w:w="1545"/>
        <w:gridCol w:w="777"/>
      </w:tblGrid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被験者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F26E81" w:rsidRDefault="00F26E81">
            <w:pPr>
              <w:rPr>
                <w:rFonts w:ascii="ＭＳ 明朝" w:hAnsi="ＭＳ 明朝" w:hint="eastAsia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</w:rPr>
              <w:t>ｲﾆｼｬﾙ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</w:t>
            </w: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</w:t>
            </w: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232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日生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身長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cm</w:t>
            </w: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体重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kg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職業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入 院</w:t>
            </w: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・</w:t>
            </w: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 来</w:t>
            </w: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19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32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ｶﾙﾃ番号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69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原疾患名（　　　　　　　　　　　　　　　　　　　）及び原疾患発症日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69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合併症　無　・　有（　　　　　　　　　　　　　　　　　　　　　　　　　　　　　　　　　）</w:t>
            </w: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95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6E81" w:rsidRDefault="00F26E81" w:rsidP="00B3116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B31168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用</w:t>
            </w:r>
            <w:r w:rsidR="00B31168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薬</w:t>
            </w:r>
            <w:r w:rsidR="00B31168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品</w:t>
            </w:r>
            <w:r w:rsidR="00B31168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</w:t>
            </w:r>
          </w:p>
        </w:tc>
        <w:tc>
          <w:tcPr>
            <w:tcW w:w="250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 w:rsidP="00B3116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　用　方　法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F26E81" w:rsidRDefault="00F26E81">
            <w:pPr>
              <w:ind w:firstLineChars="400" w:firstLine="65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　用　理　由</w:t>
            </w:r>
          </w:p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8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研究用試料／販売名(一般名)</w:t>
            </w:r>
          </w:p>
        </w:tc>
        <w:tc>
          <w:tcPr>
            <w:tcW w:w="386" w:type="dxa"/>
            <w:tcBorders>
              <w:left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疑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経路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１日量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開始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終了</w:t>
            </w:r>
          </w:p>
        </w:tc>
        <w:tc>
          <w:tcPr>
            <w:tcW w:w="2901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研究用試料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薬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6E81" w:rsidRDefault="00F26E81">
            <w:pPr>
              <w:ind w:left="16"/>
              <w:rPr>
                <w:rFonts w:ascii="ＭＳ 明朝" w:hAnsi="ＭＳ 明朝" w:hint="eastAsia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</w:t>
            </w:r>
          </w:p>
          <w:p w:rsidR="00F26E81" w:rsidRDefault="00F26E8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の他の薬剤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/>
              </w:rPr>
            </w:pPr>
          </w:p>
        </w:tc>
      </w:tr>
      <w:tr w:rsidR="00F26E81">
        <w:tblPrEx>
          <w:tblCellMar>
            <w:top w:w="0" w:type="dxa"/>
            <w:bottom w:w="0" w:type="dxa"/>
          </w:tblCellMar>
        </w:tblPrEx>
        <w:trPr>
          <w:cantSplit/>
          <w:trHeight w:val="3250"/>
        </w:trPr>
        <w:tc>
          <w:tcPr>
            <w:tcW w:w="869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 xml:space="preserve">作用の詳細　　副作用（　　　　　　　　　　　　　　　　　　　　　）　発現日（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日）</w:t>
            </w: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発現状況、症状及び処置等の経過</w:t>
            </w:r>
          </w:p>
          <w:p w:rsidR="00F26E81" w:rsidRDefault="00F26E81" w:rsidP="00B3116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F26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4076" w:type="dxa"/>
            <w:gridSpan w:val="7"/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副作用の転帰</w:t>
            </w:r>
          </w:p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（転帰日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日）</w:t>
            </w:r>
          </w:p>
          <w:p w:rsidR="00F26E81" w:rsidRDefault="00F26E81">
            <w:pPr>
              <w:ind w:firstLineChars="100" w:firstLine="16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１．回　　復</w:t>
            </w:r>
          </w:p>
          <w:p w:rsidR="00F26E81" w:rsidRDefault="00F26E81">
            <w:pPr>
              <w:ind w:firstLineChars="100" w:firstLine="16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２．軽　　快</w:t>
            </w:r>
          </w:p>
          <w:p w:rsidR="00F26E81" w:rsidRDefault="00F26E81">
            <w:pPr>
              <w:ind w:firstLineChars="100" w:firstLine="16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３．未 回 復</w:t>
            </w:r>
          </w:p>
          <w:p w:rsidR="00F26E81" w:rsidRDefault="00F26E81">
            <w:pPr>
              <w:ind w:firstLineChars="100" w:firstLine="16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４．後遺症有り（症状：　　　　　　　　　）</w:t>
            </w:r>
          </w:p>
          <w:p w:rsidR="00F26E81" w:rsidRDefault="00F26E81">
            <w:pPr>
              <w:ind w:firstLineChars="100" w:firstLine="16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５．死　　亡　（右の欄に記入してください）</w:t>
            </w:r>
          </w:p>
        </w:tc>
        <w:tc>
          <w:tcPr>
            <w:tcW w:w="4615" w:type="dxa"/>
            <w:gridSpan w:val="7"/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死　　亡</w:t>
            </w:r>
          </w:p>
          <w:p w:rsidR="00F26E81" w:rsidRDefault="00F26E81">
            <w:pPr>
              <w:widowControl/>
              <w:ind w:leftChars="84" w:left="980" w:hangingChars="501" w:hanging="818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１．死亡の日付（ 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　）</w:t>
            </w:r>
          </w:p>
          <w:p w:rsidR="00F26E81" w:rsidRDefault="00F26E81">
            <w:pPr>
              <w:widowControl/>
              <w:ind w:leftChars="84" w:left="980" w:hangingChars="501" w:hanging="818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２．死　　因　（　　　　　　　　　　　　）</w:t>
            </w:r>
          </w:p>
          <w:p w:rsidR="00F26E81" w:rsidRDefault="00F26E81">
            <w:pPr>
              <w:widowControl/>
              <w:ind w:leftChars="84" w:left="980" w:hangingChars="501" w:hanging="818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３．研究試料との因果関係　　無　・　有　・　不明</w:t>
            </w:r>
          </w:p>
          <w:p w:rsidR="00F26E81" w:rsidRDefault="00F26E81">
            <w:pPr>
              <w:widowControl/>
              <w:ind w:leftChars="84" w:left="980" w:hangingChars="501" w:hanging="818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４．剖　　検　　　　　　　　無　・　有</w:t>
            </w:r>
          </w:p>
          <w:p w:rsidR="00F26E81" w:rsidRDefault="00F26E81">
            <w:pPr>
              <w:widowControl/>
              <w:ind w:leftChars="252" w:left="978" w:hangingChars="301" w:hanging="491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（死因と考えられる主な所見</w:t>
            </w:r>
          </w:p>
          <w:p w:rsidR="00F26E81" w:rsidRDefault="00F26E81">
            <w:pPr>
              <w:widowControl/>
              <w:ind w:leftChars="505" w:left="976" w:firstLineChars="903" w:firstLine="1474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）</w:t>
            </w:r>
          </w:p>
        </w:tc>
      </w:tr>
      <w:tr w:rsidR="00F26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8691" w:type="dxa"/>
            <w:gridSpan w:val="14"/>
          </w:tcPr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その他の併用療法</w:t>
            </w:r>
          </w:p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１．放射線療法　　無　・　有　（期間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日 　～　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日）</w:t>
            </w:r>
          </w:p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２．輸　　　血　　無　・　有　（期間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日 　～　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日）</w:t>
            </w:r>
          </w:p>
          <w:p w:rsidR="00F26E81" w:rsidRDefault="00F26E81">
            <w:pPr>
              <w:widowControl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（輸血の内容　保存血・新鮮血・濃赤・ＦＦＰ・その他　）　</w:t>
            </w:r>
          </w:p>
          <w:p w:rsidR="00F26E81" w:rsidRDefault="00F26E81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３．手　　　術　　無　・　有　（日時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　：　部位　　　　　　　　　　　　）</w:t>
            </w:r>
          </w:p>
          <w:p w:rsidR="00F26E81" w:rsidRDefault="00F26E81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４．麻　　　酔　　無　・　有　（日時 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月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日　：　方法　　　　　　　　　　　　）</w:t>
            </w:r>
          </w:p>
          <w:p w:rsidR="00F26E81" w:rsidRDefault="00F26E8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５．そ　の　他　　無　・　有　（　　　　　　　　　　　　　　　　　　　　　　　　）　</w:t>
            </w:r>
          </w:p>
        </w:tc>
      </w:tr>
      <w:tr w:rsidR="00F26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8691" w:type="dxa"/>
            <w:gridSpan w:val="14"/>
            <w:tcBorders>
              <w:bottom w:val="single" w:sz="12" w:space="0" w:color="auto"/>
            </w:tcBorders>
          </w:tcPr>
          <w:p w:rsidR="00F26E81" w:rsidRDefault="00F26E8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研究試料との因果関係に関する所見</w:t>
            </w:r>
          </w:p>
          <w:p w:rsidR="00F26E81" w:rsidRDefault="00F26E81" w:rsidP="00B31168">
            <w:pPr>
              <w:rPr>
                <w:rFonts w:ascii="ＭＳ 明朝" w:hAnsi="ＭＳ 明朝" w:hint="eastAsia"/>
              </w:rPr>
            </w:pPr>
          </w:p>
        </w:tc>
      </w:tr>
    </w:tbl>
    <w:p w:rsidR="00F26E81" w:rsidRDefault="00F26E81" w:rsidP="00B31168">
      <w:pPr>
        <w:rPr>
          <w:rFonts w:hint="eastAsia"/>
        </w:rPr>
      </w:pPr>
    </w:p>
    <w:sectPr w:rsidR="00F26E81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C9" w:rsidRDefault="00A921C9" w:rsidP="007F0908">
      <w:r>
        <w:separator/>
      </w:r>
    </w:p>
  </w:endnote>
  <w:endnote w:type="continuationSeparator" w:id="0">
    <w:p w:rsidR="00A921C9" w:rsidRDefault="00A921C9" w:rsidP="007F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C9" w:rsidRDefault="00A921C9" w:rsidP="007F0908">
      <w:r>
        <w:separator/>
      </w:r>
    </w:p>
  </w:footnote>
  <w:footnote w:type="continuationSeparator" w:id="0">
    <w:p w:rsidR="00A921C9" w:rsidRDefault="00A921C9" w:rsidP="007F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0"/>
    <w:rsid w:val="001A0631"/>
    <w:rsid w:val="004023A0"/>
    <w:rsid w:val="00611676"/>
    <w:rsid w:val="006259D2"/>
    <w:rsid w:val="007F0908"/>
    <w:rsid w:val="0092452D"/>
    <w:rsid w:val="00A921C9"/>
    <w:rsid w:val="00B31168"/>
    <w:rsid w:val="00D71650"/>
    <w:rsid w:val="00EA106C"/>
    <w:rsid w:val="00EE1738"/>
    <w:rsid w:val="00F26E81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AC4B9"/>
  <w15:chartTrackingRefBased/>
  <w15:docId w15:val="{F29014F1-C23F-495D-969E-6065569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rsid w:val="007F0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0908"/>
    <w:rPr>
      <w:kern w:val="2"/>
      <w:sz w:val="21"/>
      <w:szCs w:val="24"/>
    </w:rPr>
  </w:style>
  <w:style w:type="paragraph" w:styleId="a8">
    <w:name w:val="footer"/>
    <w:basedOn w:val="a"/>
    <w:link w:val="a9"/>
    <w:rsid w:val="007F0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09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subject/>
  <dc:creator>Windows ユーザー</dc:creator>
  <cp:keywords/>
  <dc:description/>
  <cp:lastModifiedBy>塩田　剛大／Shiota,Takeo</cp:lastModifiedBy>
  <cp:revision>1</cp:revision>
  <cp:lastPrinted>2004-05-04T05:26:00Z</cp:lastPrinted>
  <dcterms:created xsi:type="dcterms:W3CDTF">2022-03-08T07:34:00Z</dcterms:created>
  <dcterms:modified xsi:type="dcterms:W3CDTF">2022-03-08T07:35:00Z</dcterms:modified>
</cp:coreProperties>
</file>